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540C2" w14:textId="25AF8497" w:rsidR="00650A40" w:rsidRDefault="00F014FD" w:rsidP="00297AD4">
      <w:pPr>
        <w:ind w:left="3600"/>
      </w:pPr>
      <w:r>
        <w:t xml:space="preserve">          </w:t>
      </w:r>
      <w:r w:rsidR="00297AD4">
        <w:t xml:space="preserve">     </w:t>
      </w:r>
      <w:r w:rsidR="00832832">
        <w:rPr>
          <w:noProof/>
        </w:rPr>
        <w:drawing>
          <wp:inline distT="0" distB="0" distL="0" distR="0" wp14:anchorId="7B68C82F" wp14:editId="1EDD2D44">
            <wp:extent cx="613410" cy="550933"/>
            <wp:effectExtent l="0" t="0" r="0" b="1905"/>
            <wp:docPr id="1" name="Picture 1" descr="MCj041356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135620000[1]"/>
                    <pic:cNvPicPr>
                      <a:picLocks noChangeAspect="1" noChangeArrowheads="1"/>
                    </pic:cNvPicPr>
                  </pic:nvPicPr>
                  <pic:blipFill>
                    <a:blip r:embed="rId7"/>
                    <a:srcRect/>
                    <a:stretch>
                      <a:fillRect/>
                    </a:stretch>
                  </pic:blipFill>
                  <pic:spPr bwMode="auto">
                    <a:xfrm>
                      <a:off x="0" y="0"/>
                      <a:ext cx="621732" cy="558407"/>
                    </a:xfrm>
                    <a:prstGeom prst="rect">
                      <a:avLst/>
                    </a:prstGeom>
                    <a:noFill/>
                    <a:ln w="9525">
                      <a:noFill/>
                      <a:miter lim="800000"/>
                      <a:headEnd/>
                      <a:tailEnd/>
                    </a:ln>
                  </pic:spPr>
                </pic:pic>
              </a:graphicData>
            </a:graphic>
          </wp:inline>
        </w:drawing>
      </w:r>
    </w:p>
    <w:p w14:paraId="5A33B6DD" w14:textId="19A17326" w:rsidR="00525E0D" w:rsidRPr="00020C64" w:rsidRDefault="00525E0D" w:rsidP="00525E0D">
      <w:pPr>
        <w:ind w:left="3600"/>
        <w:rPr>
          <w:b/>
          <w:bCs/>
          <w:sz w:val="28"/>
          <w:szCs w:val="28"/>
        </w:rPr>
      </w:pPr>
      <w:r w:rsidRPr="00020C64">
        <w:rPr>
          <w:b/>
          <w:bCs/>
          <w:sz w:val="28"/>
          <w:szCs w:val="28"/>
        </w:rPr>
        <w:t>Board Meeting Agenda</w:t>
      </w:r>
    </w:p>
    <w:p w14:paraId="4BA7E9BB" w14:textId="27544242" w:rsidR="00525E0D" w:rsidRPr="00A72467" w:rsidRDefault="0031292D" w:rsidP="00525E0D">
      <w:pPr>
        <w:ind w:left="3600"/>
        <w:rPr>
          <w:b/>
          <w:bCs/>
          <w:sz w:val="28"/>
          <w:szCs w:val="28"/>
        </w:rPr>
      </w:pPr>
      <w:r>
        <w:rPr>
          <w:b/>
          <w:bCs/>
          <w:sz w:val="28"/>
          <w:szCs w:val="28"/>
        </w:rPr>
        <w:t>September 13, 2025</w:t>
      </w:r>
    </w:p>
    <w:p w14:paraId="14589927" w14:textId="422A2106" w:rsidR="00525E0D" w:rsidRPr="00321080" w:rsidRDefault="00A72467" w:rsidP="00A72467">
      <w:pPr>
        <w:spacing w:after="100" w:afterAutospacing="1"/>
        <w:rPr>
          <w:sz w:val="24"/>
          <w:szCs w:val="24"/>
        </w:rPr>
      </w:pPr>
      <w:r w:rsidRPr="00321080">
        <w:rPr>
          <w:sz w:val="24"/>
          <w:szCs w:val="24"/>
        </w:rPr>
        <w:t>Welcome</w:t>
      </w:r>
    </w:p>
    <w:p w14:paraId="2450EDC3" w14:textId="78A6E65D" w:rsidR="00A72467" w:rsidRPr="00321080" w:rsidRDefault="00A72467" w:rsidP="00A72467">
      <w:pPr>
        <w:spacing w:after="100" w:afterAutospacing="1"/>
        <w:rPr>
          <w:sz w:val="24"/>
          <w:szCs w:val="24"/>
        </w:rPr>
      </w:pPr>
      <w:r w:rsidRPr="00321080">
        <w:rPr>
          <w:sz w:val="24"/>
          <w:szCs w:val="24"/>
        </w:rPr>
        <w:t>Collect ballots (solicit for volunteers to count)</w:t>
      </w:r>
    </w:p>
    <w:p w14:paraId="013CBA01" w14:textId="2A9D9416" w:rsidR="00A72467" w:rsidRPr="00321080" w:rsidRDefault="00A72467" w:rsidP="00A72467">
      <w:pPr>
        <w:spacing w:after="100" w:afterAutospacing="1"/>
        <w:rPr>
          <w:sz w:val="24"/>
          <w:szCs w:val="24"/>
        </w:rPr>
      </w:pPr>
      <w:r w:rsidRPr="00321080">
        <w:rPr>
          <w:sz w:val="24"/>
          <w:szCs w:val="24"/>
        </w:rPr>
        <w:t>Call mtg to order/time:</w:t>
      </w:r>
    </w:p>
    <w:p w14:paraId="0CD609F1" w14:textId="000AB4FD" w:rsidR="00A72467" w:rsidRPr="00321080" w:rsidRDefault="00A72467" w:rsidP="00A72467">
      <w:pPr>
        <w:spacing w:after="100" w:afterAutospacing="1"/>
        <w:rPr>
          <w:sz w:val="24"/>
          <w:szCs w:val="24"/>
        </w:rPr>
      </w:pPr>
      <w:r w:rsidRPr="00321080">
        <w:rPr>
          <w:sz w:val="24"/>
          <w:szCs w:val="24"/>
        </w:rPr>
        <w:t>Call to the public:</w:t>
      </w:r>
    </w:p>
    <w:p w14:paraId="3ED4BFE7" w14:textId="71BBF844" w:rsidR="00525E0D" w:rsidRPr="00321080" w:rsidRDefault="00320B4B" w:rsidP="00525E0D">
      <w:pPr>
        <w:rPr>
          <w:sz w:val="24"/>
          <w:szCs w:val="24"/>
        </w:rPr>
      </w:pPr>
      <w:r w:rsidRPr="00321080">
        <w:rPr>
          <w:sz w:val="24"/>
          <w:szCs w:val="24"/>
        </w:rPr>
        <w:t>Old business:</w:t>
      </w:r>
    </w:p>
    <w:p w14:paraId="53638866" w14:textId="15598B48" w:rsidR="00320B4B" w:rsidRPr="00321080" w:rsidRDefault="0031292D" w:rsidP="000243CB">
      <w:pPr>
        <w:pStyle w:val="ListParagraph"/>
        <w:numPr>
          <w:ilvl w:val="0"/>
          <w:numId w:val="11"/>
        </w:numPr>
        <w:rPr>
          <w:sz w:val="24"/>
          <w:szCs w:val="24"/>
        </w:rPr>
      </w:pPr>
      <w:r w:rsidRPr="00321080">
        <w:rPr>
          <w:sz w:val="24"/>
          <w:szCs w:val="24"/>
        </w:rPr>
        <w:t xml:space="preserve">Financial report – </w:t>
      </w:r>
      <w:r w:rsidR="00321080" w:rsidRPr="00321080">
        <w:rPr>
          <w:sz w:val="24"/>
          <w:szCs w:val="24"/>
          <w:lang w:val="en"/>
        </w:rPr>
        <w:t>The board has looked over the financials and approved. The reports will be posted on the PEPOA website, along with the state mandated audit report conducted by a certified public accountant. Copies are available to look at after the meeting as well. If there are any questions or comments regarding the reports, feel free to write or email the board.</w:t>
      </w:r>
    </w:p>
    <w:p w14:paraId="3BE74335" w14:textId="392419DC" w:rsidR="004878F7" w:rsidRPr="00321080" w:rsidRDefault="0031292D" w:rsidP="000243CB">
      <w:pPr>
        <w:pStyle w:val="ListParagraph"/>
        <w:numPr>
          <w:ilvl w:val="0"/>
          <w:numId w:val="11"/>
        </w:numPr>
        <w:rPr>
          <w:sz w:val="24"/>
          <w:szCs w:val="24"/>
        </w:rPr>
      </w:pPr>
      <w:r w:rsidRPr="00321080">
        <w:rPr>
          <w:sz w:val="24"/>
          <w:szCs w:val="24"/>
        </w:rPr>
        <w:t>Burn Piles are closed permanently.</w:t>
      </w:r>
    </w:p>
    <w:p w14:paraId="713488EF" w14:textId="738A0E4E" w:rsidR="0031292D" w:rsidRPr="00321080" w:rsidRDefault="0031292D" w:rsidP="000243CB">
      <w:pPr>
        <w:pStyle w:val="ListParagraph"/>
        <w:numPr>
          <w:ilvl w:val="0"/>
          <w:numId w:val="11"/>
        </w:numPr>
        <w:rPr>
          <w:sz w:val="24"/>
          <w:szCs w:val="24"/>
        </w:rPr>
      </w:pPr>
      <w:r w:rsidRPr="00321080">
        <w:rPr>
          <w:sz w:val="24"/>
          <w:szCs w:val="24"/>
        </w:rPr>
        <w:t>Short update on Water system progress</w:t>
      </w:r>
    </w:p>
    <w:p w14:paraId="2EB01F06" w14:textId="13303AB7" w:rsidR="0031292D" w:rsidRPr="00321080" w:rsidRDefault="0031292D" w:rsidP="000243CB">
      <w:pPr>
        <w:pStyle w:val="ListParagraph"/>
        <w:numPr>
          <w:ilvl w:val="0"/>
          <w:numId w:val="11"/>
        </w:numPr>
        <w:rPr>
          <w:sz w:val="24"/>
          <w:szCs w:val="24"/>
        </w:rPr>
      </w:pPr>
      <w:r w:rsidRPr="00321080">
        <w:rPr>
          <w:sz w:val="24"/>
          <w:szCs w:val="24"/>
        </w:rPr>
        <w:t>There have been Bear and Mountain Lion sightings – 24 hr</w:t>
      </w:r>
      <w:r w:rsidR="00B53877" w:rsidRPr="00321080">
        <w:rPr>
          <w:sz w:val="24"/>
          <w:szCs w:val="24"/>
        </w:rPr>
        <w:t>.</w:t>
      </w:r>
      <w:r w:rsidRPr="00321080">
        <w:rPr>
          <w:sz w:val="24"/>
          <w:szCs w:val="24"/>
        </w:rPr>
        <w:t xml:space="preserve"> </w:t>
      </w:r>
      <w:r w:rsidR="00B53877" w:rsidRPr="00321080">
        <w:rPr>
          <w:sz w:val="24"/>
          <w:szCs w:val="24"/>
        </w:rPr>
        <w:t>H</w:t>
      </w:r>
      <w:r w:rsidRPr="00321080">
        <w:rPr>
          <w:sz w:val="24"/>
          <w:szCs w:val="24"/>
        </w:rPr>
        <w:t>otline on sightings 623-236-7201 – by person who SAW the bear</w:t>
      </w:r>
      <w:r w:rsidR="0063537F">
        <w:rPr>
          <w:sz w:val="24"/>
          <w:szCs w:val="24"/>
        </w:rPr>
        <w:t xml:space="preserve"> or Lion</w:t>
      </w:r>
      <w:r w:rsidRPr="00321080">
        <w:rPr>
          <w:sz w:val="24"/>
          <w:szCs w:val="24"/>
        </w:rPr>
        <w:t>.</w:t>
      </w:r>
    </w:p>
    <w:p w14:paraId="54CC1A60" w14:textId="4BEB79CE" w:rsidR="0031292D" w:rsidRPr="00321080" w:rsidRDefault="0031292D" w:rsidP="000243CB">
      <w:pPr>
        <w:pStyle w:val="ListParagraph"/>
        <w:numPr>
          <w:ilvl w:val="0"/>
          <w:numId w:val="11"/>
        </w:numPr>
        <w:rPr>
          <w:sz w:val="24"/>
          <w:szCs w:val="24"/>
        </w:rPr>
      </w:pPr>
      <w:r w:rsidRPr="00321080">
        <w:rPr>
          <w:sz w:val="24"/>
          <w:szCs w:val="24"/>
        </w:rPr>
        <w:t xml:space="preserve">Rock Creek event venue update. Thanks to all who </w:t>
      </w:r>
      <w:r w:rsidR="00B53877" w:rsidRPr="00321080">
        <w:rPr>
          <w:sz w:val="24"/>
          <w:szCs w:val="24"/>
        </w:rPr>
        <w:t xml:space="preserve">participated </w:t>
      </w:r>
    </w:p>
    <w:p w14:paraId="45F4E440" w14:textId="4EE01E5C" w:rsidR="0031292D" w:rsidRPr="00321080" w:rsidRDefault="0031292D" w:rsidP="000243CB">
      <w:pPr>
        <w:pStyle w:val="ListParagraph"/>
        <w:numPr>
          <w:ilvl w:val="0"/>
          <w:numId w:val="11"/>
        </w:numPr>
        <w:rPr>
          <w:sz w:val="24"/>
          <w:szCs w:val="24"/>
        </w:rPr>
      </w:pPr>
      <w:r w:rsidRPr="00321080">
        <w:rPr>
          <w:sz w:val="24"/>
          <w:szCs w:val="24"/>
        </w:rPr>
        <w:t>Repair of cow fence (was authorized but haven’t found repairman)</w:t>
      </w:r>
    </w:p>
    <w:p w14:paraId="63A141C1" w14:textId="6FEF0792" w:rsidR="00320B4B" w:rsidRPr="00321080" w:rsidRDefault="00320B4B" w:rsidP="00320B4B">
      <w:pPr>
        <w:rPr>
          <w:sz w:val="24"/>
          <w:szCs w:val="24"/>
        </w:rPr>
      </w:pPr>
      <w:r w:rsidRPr="00321080">
        <w:rPr>
          <w:sz w:val="24"/>
          <w:szCs w:val="24"/>
        </w:rPr>
        <w:t>New business:</w:t>
      </w:r>
    </w:p>
    <w:p w14:paraId="33C688E6" w14:textId="4DDC1555" w:rsidR="00320B4B" w:rsidRPr="00321080" w:rsidRDefault="00B53877" w:rsidP="00320B4B">
      <w:pPr>
        <w:pStyle w:val="ListParagraph"/>
        <w:numPr>
          <w:ilvl w:val="0"/>
          <w:numId w:val="10"/>
        </w:numPr>
        <w:rPr>
          <w:sz w:val="24"/>
          <w:szCs w:val="24"/>
        </w:rPr>
      </w:pPr>
      <w:r w:rsidRPr="00321080">
        <w:rPr>
          <w:sz w:val="24"/>
          <w:szCs w:val="24"/>
        </w:rPr>
        <w:t>Monitor events/possible disruptions at Rock Creek</w:t>
      </w:r>
    </w:p>
    <w:p w14:paraId="40747C71" w14:textId="08AD33C4" w:rsidR="00942C36" w:rsidRPr="00321080" w:rsidRDefault="00B53877" w:rsidP="00D337A5">
      <w:pPr>
        <w:pStyle w:val="ListParagraph"/>
        <w:numPr>
          <w:ilvl w:val="0"/>
          <w:numId w:val="10"/>
        </w:numPr>
        <w:rPr>
          <w:sz w:val="24"/>
          <w:szCs w:val="24"/>
        </w:rPr>
      </w:pPr>
      <w:r w:rsidRPr="00321080">
        <w:rPr>
          <w:sz w:val="24"/>
          <w:szCs w:val="24"/>
        </w:rPr>
        <w:t>Find someone for fence repair</w:t>
      </w:r>
    </w:p>
    <w:p w14:paraId="1D16F0BA" w14:textId="3C6A6D64" w:rsidR="004878F7" w:rsidRPr="00321080" w:rsidRDefault="00B53877" w:rsidP="00320B4B">
      <w:pPr>
        <w:pStyle w:val="ListParagraph"/>
        <w:numPr>
          <w:ilvl w:val="0"/>
          <w:numId w:val="10"/>
        </w:numPr>
        <w:rPr>
          <w:sz w:val="24"/>
          <w:szCs w:val="24"/>
        </w:rPr>
      </w:pPr>
      <w:r w:rsidRPr="00321080">
        <w:rPr>
          <w:sz w:val="24"/>
          <w:szCs w:val="24"/>
        </w:rPr>
        <w:t>Unregistered dirt bikes and ATVs (Send out note in mailouts: Property owners should be sure to inform guests and renters that unlicensed vehicles on our county roads are illegal and will be reported) Sheriff or Game &amp; Fish.</w:t>
      </w:r>
    </w:p>
    <w:p w14:paraId="440F8D68" w14:textId="77777777" w:rsidR="00A72467" w:rsidRPr="00321080" w:rsidRDefault="00A72467" w:rsidP="0074052A">
      <w:pPr>
        <w:spacing w:after="0"/>
        <w:jc w:val="both"/>
        <w:rPr>
          <w:sz w:val="24"/>
          <w:szCs w:val="24"/>
        </w:rPr>
      </w:pPr>
      <w:r w:rsidRPr="00321080">
        <w:rPr>
          <w:sz w:val="24"/>
          <w:szCs w:val="24"/>
        </w:rPr>
        <w:t>Announce election results:</w:t>
      </w:r>
    </w:p>
    <w:p w14:paraId="535A84F7" w14:textId="4958BDC3" w:rsidR="00A72467" w:rsidRPr="00321080" w:rsidRDefault="00A72467" w:rsidP="0074052A">
      <w:pPr>
        <w:spacing w:after="0"/>
        <w:jc w:val="both"/>
        <w:rPr>
          <w:sz w:val="24"/>
          <w:szCs w:val="24"/>
        </w:rPr>
      </w:pPr>
      <w:r w:rsidRPr="00321080">
        <w:rPr>
          <w:sz w:val="24"/>
          <w:szCs w:val="24"/>
        </w:rPr>
        <w:t xml:space="preserve">Adjourn/time: </w:t>
      </w:r>
    </w:p>
    <w:sectPr w:rsidR="00A72467" w:rsidRPr="00321080" w:rsidSect="00525E0D">
      <w:headerReference w:type="default" r:id="rId8"/>
      <w:pgSz w:w="12240" w:h="15840"/>
      <w:pgMar w:top="1440" w:right="1080" w:bottom="1440" w:left="108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AA80B" w14:textId="77777777" w:rsidR="005D4E1F" w:rsidRDefault="005D4E1F" w:rsidP="00297AD4">
      <w:pPr>
        <w:spacing w:after="0" w:line="240" w:lineRule="auto"/>
      </w:pPr>
      <w:r>
        <w:separator/>
      </w:r>
    </w:p>
  </w:endnote>
  <w:endnote w:type="continuationSeparator" w:id="0">
    <w:p w14:paraId="436D0FA2" w14:textId="77777777" w:rsidR="005D4E1F" w:rsidRDefault="005D4E1F" w:rsidP="0029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A2F6C" w14:textId="77777777" w:rsidR="005D4E1F" w:rsidRDefault="005D4E1F" w:rsidP="00297AD4">
      <w:pPr>
        <w:spacing w:after="0" w:line="240" w:lineRule="auto"/>
      </w:pPr>
      <w:r>
        <w:separator/>
      </w:r>
    </w:p>
  </w:footnote>
  <w:footnote w:type="continuationSeparator" w:id="0">
    <w:p w14:paraId="33E0A5D6" w14:textId="77777777" w:rsidR="005D4E1F" w:rsidRDefault="005D4E1F" w:rsidP="00297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ABB8E" w14:textId="77777777" w:rsidR="00297AD4" w:rsidRDefault="00297AD4" w:rsidP="00297AD4">
    <w:pPr>
      <w:pStyle w:val="Header"/>
      <w:jc w:val="center"/>
      <w:rPr>
        <w:rFonts w:ascii="Arial" w:hAnsi="Arial"/>
        <w:sz w:val="28"/>
      </w:rPr>
    </w:pPr>
    <w:r>
      <w:rPr>
        <w:rFonts w:ascii="Arial" w:hAnsi="Arial"/>
        <w:sz w:val="28"/>
      </w:rPr>
      <w:t>Pinedale Estates Prop</w:t>
    </w:r>
    <w:r w:rsidR="0061205C">
      <w:rPr>
        <w:rFonts w:ascii="Arial" w:hAnsi="Arial"/>
        <w:sz w:val="28"/>
      </w:rPr>
      <w:t>erty</w:t>
    </w:r>
    <w:r>
      <w:rPr>
        <w:rFonts w:ascii="Arial" w:hAnsi="Arial"/>
        <w:sz w:val="28"/>
      </w:rPr>
      <w:t xml:space="preserve"> Owners’ Assoc</w:t>
    </w:r>
    <w:r w:rsidR="0061205C">
      <w:rPr>
        <w:rFonts w:ascii="Arial" w:hAnsi="Arial"/>
        <w:sz w:val="28"/>
      </w:rPr>
      <w:t>iation</w:t>
    </w:r>
  </w:p>
  <w:p w14:paraId="617A209C" w14:textId="77777777" w:rsidR="00297AD4" w:rsidRDefault="00297AD4" w:rsidP="00297AD4">
    <w:pPr>
      <w:pStyle w:val="Header"/>
      <w:jc w:val="center"/>
      <w:rPr>
        <w:rFonts w:ascii="Arial" w:hAnsi="Arial"/>
        <w:sz w:val="20"/>
      </w:rPr>
    </w:pPr>
    <w:r>
      <w:rPr>
        <w:rFonts w:ascii="Arial" w:hAnsi="Arial"/>
        <w:sz w:val="20"/>
      </w:rPr>
      <w:t>PO Box 1193, Pinedale, AZ  85934</w:t>
    </w:r>
  </w:p>
  <w:p w14:paraId="2541DB56" w14:textId="77777777" w:rsidR="00297AD4" w:rsidRDefault="00297AD4" w:rsidP="00297AD4">
    <w:pPr>
      <w:pStyle w:val="Header"/>
      <w:jc w:val="center"/>
      <w:rPr>
        <w:rFonts w:ascii="Arial" w:hAnsi="Arial"/>
        <w:sz w:val="20"/>
      </w:rPr>
    </w:pPr>
    <w:r>
      <w:rPr>
        <w:rFonts w:ascii="Arial" w:hAnsi="Arial"/>
        <w:sz w:val="20"/>
      </w:rPr>
      <w:t xml:space="preserve">E-mail:  </w:t>
    </w:r>
    <w:hyperlink r:id="rId1" w:history="1">
      <w:r w:rsidR="001D76D0" w:rsidRPr="00A3463A">
        <w:rPr>
          <w:rStyle w:val="Hyperlink"/>
          <w:rFonts w:ascii="Arial" w:hAnsi="Arial"/>
          <w:sz w:val="20"/>
        </w:rPr>
        <w:t>pinedaleestatespoa@gmail.com</w:t>
      </w:r>
    </w:hyperlink>
  </w:p>
  <w:p w14:paraId="6A8843D6" w14:textId="77777777" w:rsidR="001D76D0" w:rsidRDefault="001D76D0" w:rsidP="00297AD4">
    <w:pPr>
      <w:pStyle w:val="Header"/>
      <w:jc w:val="center"/>
      <w:rPr>
        <w:rFonts w:ascii="Arial" w:hAnsi="Arial"/>
        <w:sz w:val="20"/>
      </w:rPr>
    </w:pPr>
    <w:r>
      <w:rPr>
        <w:rFonts w:ascii="Arial" w:hAnsi="Arial"/>
        <w:sz w:val="20"/>
      </w:rPr>
      <w:t xml:space="preserve">website:  </w:t>
    </w:r>
    <w:hyperlink r:id="rId2" w:history="1">
      <w:r w:rsidRPr="00A3463A">
        <w:rPr>
          <w:rStyle w:val="Hyperlink"/>
          <w:rFonts w:ascii="Arial" w:hAnsi="Arial"/>
          <w:sz w:val="20"/>
        </w:rPr>
        <w:t>www.pinedaleestates.com</w:t>
      </w:r>
    </w:hyperlink>
  </w:p>
  <w:p w14:paraId="089F6188" w14:textId="77777777" w:rsidR="001D76D0" w:rsidRPr="00297AD4" w:rsidRDefault="001D76D0" w:rsidP="00297AD4">
    <w:pPr>
      <w:pStyle w:val="Header"/>
      <w:jc w:val="center"/>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75158"/>
    <w:multiLevelType w:val="hybridMultilevel"/>
    <w:tmpl w:val="AD60B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50BD7"/>
    <w:multiLevelType w:val="hybridMultilevel"/>
    <w:tmpl w:val="A9906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4872AF"/>
    <w:multiLevelType w:val="hybridMultilevel"/>
    <w:tmpl w:val="D89E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E321D"/>
    <w:multiLevelType w:val="hybridMultilevel"/>
    <w:tmpl w:val="768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3F3BE8"/>
    <w:multiLevelType w:val="hybridMultilevel"/>
    <w:tmpl w:val="0AA2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53809"/>
    <w:multiLevelType w:val="hybridMultilevel"/>
    <w:tmpl w:val="DAAE0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6F0774"/>
    <w:multiLevelType w:val="hybridMultilevel"/>
    <w:tmpl w:val="5C36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B69F6"/>
    <w:multiLevelType w:val="hybridMultilevel"/>
    <w:tmpl w:val="C592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026F1"/>
    <w:multiLevelType w:val="hybridMultilevel"/>
    <w:tmpl w:val="25C2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8C5613"/>
    <w:multiLevelType w:val="hybridMultilevel"/>
    <w:tmpl w:val="CF0EC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D5A3DEE"/>
    <w:multiLevelType w:val="hybridMultilevel"/>
    <w:tmpl w:val="CD304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051450">
    <w:abstractNumId w:val="7"/>
  </w:num>
  <w:num w:numId="2" w16cid:durableId="362678648">
    <w:abstractNumId w:val="10"/>
  </w:num>
  <w:num w:numId="3" w16cid:durableId="1543635074">
    <w:abstractNumId w:val="3"/>
  </w:num>
  <w:num w:numId="4" w16cid:durableId="971986919">
    <w:abstractNumId w:val="9"/>
  </w:num>
  <w:num w:numId="5" w16cid:durableId="1617522822">
    <w:abstractNumId w:val="1"/>
  </w:num>
  <w:num w:numId="6" w16cid:durableId="966931527">
    <w:abstractNumId w:val="5"/>
  </w:num>
  <w:num w:numId="7" w16cid:durableId="1724671024">
    <w:abstractNumId w:val="8"/>
  </w:num>
  <w:num w:numId="8" w16cid:durableId="1246261086">
    <w:abstractNumId w:val="2"/>
  </w:num>
  <w:num w:numId="9" w16cid:durableId="1357847958">
    <w:abstractNumId w:val="0"/>
  </w:num>
  <w:num w:numId="10" w16cid:durableId="732125384">
    <w:abstractNumId w:val="4"/>
  </w:num>
  <w:num w:numId="11" w16cid:durableId="386150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32"/>
    <w:rsid w:val="00020C64"/>
    <w:rsid w:val="00022D69"/>
    <w:rsid w:val="000243CB"/>
    <w:rsid w:val="00030729"/>
    <w:rsid w:val="00044D70"/>
    <w:rsid w:val="00067256"/>
    <w:rsid w:val="000754D8"/>
    <w:rsid w:val="00075C4A"/>
    <w:rsid w:val="0008559B"/>
    <w:rsid w:val="000C684A"/>
    <w:rsid w:val="00125F04"/>
    <w:rsid w:val="00132E85"/>
    <w:rsid w:val="001338C1"/>
    <w:rsid w:val="0017143C"/>
    <w:rsid w:val="001B0C0D"/>
    <w:rsid w:val="001B4201"/>
    <w:rsid w:val="001B723F"/>
    <w:rsid w:val="001D76D0"/>
    <w:rsid w:val="00200BB3"/>
    <w:rsid w:val="00213160"/>
    <w:rsid w:val="002322DD"/>
    <w:rsid w:val="00293C94"/>
    <w:rsid w:val="00295B76"/>
    <w:rsid w:val="00297AD4"/>
    <w:rsid w:val="002D3F52"/>
    <w:rsid w:val="002D62DA"/>
    <w:rsid w:val="002E34E5"/>
    <w:rsid w:val="002F0346"/>
    <w:rsid w:val="0031292D"/>
    <w:rsid w:val="00320B4B"/>
    <w:rsid w:val="00321080"/>
    <w:rsid w:val="003258B7"/>
    <w:rsid w:val="00351092"/>
    <w:rsid w:val="003918AD"/>
    <w:rsid w:val="003964C6"/>
    <w:rsid w:val="003B48E9"/>
    <w:rsid w:val="004121B1"/>
    <w:rsid w:val="004669F3"/>
    <w:rsid w:val="0048407E"/>
    <w:rsid w:val="004878F7"/>
    <w:rsid w:val="004D15AE"/>
    <w:rsid w:val="00517A4B"/>
    <w:rsid w:val="00525E0D"/>
    <w:rsid w:val="00536E57"/>
    <w:rsid w:val="00573C52"/>
    <w:rsid w:val="005B1D3B"/>
    <w:rsid w:val="005C61B7"/>
    <w:rsid w:val="005D4E1F"/>
    <w:rsid w:val="005E6EF1"/>
    <w:rsid w:val="006118F2"/>
    <w:rsid w:val="0061205C"/>
    <w:rsid w:val="006170DA"/>
    <w:rsid w:val="00633812"/>
    <w:rsid w:val="0063537F"/>
    <w:rsid w:val="00650A40"/>
    <w:rsid w:val="00651D34"/>
    <w:rsid w:val="006623D5"/>
    <w:rsid w:val="006966B0"/>
    <w:rsid w:val="006D5895"/>
    <w:rsid w:val="006F470A"/>
    <w:rsid w:val="00707DF4"/>
    <w:rsid w:val="00724960"/>
    <w:rsid w:val="00733BC0"/>
    <w:rsid w:val="0074052A"/>
    <w:rsid w:val="0074189F"/>
    <w:rsid w:val="0074240E"/>
    <w:rsid w:val="0075583B"/>
    <w:rsid w:val="007632D2"/>
    <w:rsid w:val="007648A6"/>
    <w:rsid w:val="0078060A"/>
    <w:rsid w:val="007A595A"/>
    <w:rsid w:val="007C4999"/>
    <w:rsid w:val="007D6D9E"/>
    <w:rsid w:val="007E0CA3"/>
    <w:rsid w:val="007E4F9E"/>
    <w:rsid w:val="0080690D"/>
    <w:rsid w:val="00832832"/>
    <w:rsid w:val="00891191"/>
    <w:rsid w:val="008A4A9E"/>
    <w:rsid w:val="008A6E54"/>
    <w:rsid w:val="008C71E8"/>
    <w:rsid w:val="008E713D"/>
    <w:rsid w:val="008F147D"/>
    <w:rsid w:val="00907A7C"/>
    <w:rsid w:val="00931419"/>
    <w:rsid w:val="00942C36"/>
    <w:rsid w:val="00986FBF"/>
    <w:rsid w:val="0098796A"/>
    <w:rsid w:val="00990EF7"/>
    <w:rsid w:val="009C6787"/>
    <w:rsid w:val="009F33D2"/>
    <w:rsid w:val="00A0549F"/>
    <w:rsid w:val="00A2199B"/>
    <w:rsid w:val="00A566A0"/>
    <w:rsid w:val="00A608A5"/>
    <w:rsid w:val="00A72467"/>
    <w:rsid w:val="00A944ED"/>
    <w:rsid w:val="00AA277F"/>
    <w:rsid w:val="00AB4048"/>
    <w:rsid w:val="00B53877"/>
    <w:rsid w:val="00B56D27"/>
    <w:rsid w:val="00BA296C"/>
    <w:rsid w:val="00BA6E3F"/>
    <w:rsid w:val="00BB6109"/>
    <w:rsid w:val="00C2032D"/>
    <w:rsid w:val="00C36A24"/>
    <w:rsid w:val="00C64D16"/>
    <w:rsid w:val="00C72CE0"/>
    <w:rsid w:val="00CA4F68"/>
    <w:rsid w:val="00CD14E3"/>
    <w:rsid w:val="00D117F6"/>
    <w:rsid w:val="00D73E3C"/>
    <w:rsid w:val="00DA2BA7"/>
    <w:rsid w:val="00DD61DD"/>
    <w:rsid w:val="00E23E6B"/>
    <w:rsid w:val="00E4346D"/>
    <w:rsid w:val="00EA2732"/>
    <w:rsid w:val="00EE3852"/>
    <w:rsid w:val="00F014FD"/>
    <w:rsid w:val="00F27DCB"/>
    <w:rsid w:val="00F323E0"/>
    <w:rsid w:val="00F468C7"/>
    <w:rsid w:val="00FD0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10BE"/>
  <w15:docId w15:val="{B9A0EDB0-B848-4669-A991-250DBEBD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2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832"/>
    <w:rPr>
      <w:rFonts w:ascii="Tahoma" w:hAnsi="Tahoma" w:cs="Tahoma"/>
      <w:sz w:val="16"/>
      <w:szCs w:val="16"/>
    </w:rPr>
  </w:style>
  <w:style w:type="paragraph" w:styleId="Header">
    <w:name w:val="header"/>
    <w:basedOn w:val="Normal"/>
    <w:link w:val="HeaderChar"/>
    <w:uiPriority w:val="99"/>
    <w:semiHidden/>
    <w:unhideWhenUsed/>
    <w:rsid w:val="00297A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7AD4"/>
  </w:style>
  <w:style w:type="paragraph" w:styleId="Footer">
    <w:name w:val="footer"/>
    <w:basedOn w:val="Normal"/>
    <w:link w:val="FooterChar"/>
    <w:uiPriority w:val="99"/>
    <w:semiHidden/>
    <w:unhideWhenUsed/>
    <w:rsid w:val="00297A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7AD4"/>
  </w:style>
  <w:style w:type="character" w:customStyle="1" w:styleId="apple-converted-space">
    <w:name w:val="apple-converted-space"/>
    <w:basedOn w:val="DefaultParagraphFont"/>
    <w:rsid w:val="0074052A"/>
  </w:style>
  <w:style w:type="paragraph" w:styleId="ListParagraph">
    <w:name w:val="List Paragraph"/>
    <w:basedOn w:val="Normal"/>
    <w:uiPriority w:val="34"/>
    <w:qFormat/>
    <w:rsid w:val="0074052A"/>
    <w:pPr>
      <w:ind w:left="720"/>
      <w:contextualSpacing/>
    </w:pPr>
  </w:style>
  <w:style w:type="character" w:customStyle="1" w:styleId="apple-style-span">
    <w:name w:val="apple-style-span"/>
    <w:basedOn w:val="DefaultParagraphFont"/>
    <w:rsid w:val="00BA296C"/>
  </w:style>
  <w:style w:type="character" w:styleId="Hyperlink">
    <w:name w:val="Hyperlink"/>
    <w:basedOn w:val="DefaultParagraphFont"/>
    <w:uiPriority w:val="99"/>
    <w:unhideWhenUsed/>
    <w:rsid w:val="001D76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99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pinedaleestates.com" TargetMode="External"/><Relationship Id="rId1" Type="http://schemas.openxmlformats.org/officeDocument/2006/relationships/hyperlink" Target="mailto:pinedaleestatespo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Woolsey</dc:creator>
  <cp:keywords/>
  <dc:description/>
  <cp:lastModifiedBy>Lauri Woolsey</cp:lastModifiedBy>
  <cp:revision>5</cp:revision>
  <cp:lastPrinted>2025-09-10T13:07:00Z</cp:lastPrinted>
  <dcterms:created xsi:type="dcterms:W3CDTF">2025-09-10T13:06:00Z</dcterms:created>
  <dcterms:modified xsi:type="dcterms:W3CDTF">2025-09-10T18:01:00Z</dcterms:modified>
</cp:coreProperties>
</file>